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物业公司奖惩制度</w:t>
      </w:r>
    </w:p>
    <w:p>
      <w:pPr>
        <w:rPr>
          <w:rFonts w:hint="eastAsia"/>
        </w:rPr>
      </w:pPr>
      <w:r>
        <w:rPr>
          <w:rFonts w:hint="eastAsia"/>
        </w:rPr>
        <w:t>1.0 目的 为激发员工的工作热情，做到“奖惩分明，公正公平”，特制定 本制度。 2.0 适用范围 适用于公司所有员工。 3.0 职责 各部门负责本制度的执行；人事行政部负责本制度的完善，并 及时收集反馈意见。 4.0 内容 4.1 员工奖励 4.1.1 为激发员工的工作热情，充分调动员工的积极性、创造 性，从而提高工作效率及服务质量，特制定以下奖励办法。奖励原 则：“贡献大小”、“奖勤罚懒”以及“精神奖励与物质奖励”相 结合。 4.1.2 奖励的种类及方式： ①精神奖励：指根据不同情况，公司对在工作上取得一定成绩 或作出一定贡献的员工在精神方面予以鼓励的一种方式。具体分以 下几种： （1）通报表扬。 （2）大会表彰。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(3）颁发《荣誉证书》。 (4）记功（记功分：一等功、二等功、三等功）。 ②物质奖励： （1）记特等功（奖励金额：200—1000 元）。 （2）晋级（指对获奖者在原工资或职务基础上调升工资或职 务）。 （3）嘉奖：指对符合条件的员工，除给予精神鼓励外，还给予 一定物质方面的奖励（金额：100—500 元）。 4.1.3 奖励基金的来源及构成： ①公司各种经营创收按比例计算提奖励作为基金。 ②公司有偿服务按比例计提作为奖励基金。 ③其他可列为奖励基金的费用。 4.1.4 奖励权限： ①对部门主任以下人员的奖励，由部门经理或管理处主任及保 安队长按照规定条件提议（填写《员工奖励申报表》并附事迹材 料，下同）。经管理处主任或部门经理核实，公司人事行政部审核， 公司负责人批准，由所在部门或管理处协同人事行政部组织实施。 ②对部门主任（含）级以上人员的奖励，由各部门经理提议， 公司行政人事部审核，公司负责人批准，由行政人事部组织实施。 4.1.5 奖励的条件： ①凡符合下列条件之一者，按程序报批后，可给予记特等功、 晋级或嘉奖：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(1）对改革企业经营管理，提高服务质量及对公司经营发展作 出重大贡献者。</w:t>
      </w:r>
    </w:p>
    <w:p>
      <w:pPr>
        <w:rPr>
          <w:rFonts w:hint="eastAsia"/>
        </w:rPr>
      </w:pPr>
      <w:r>
        <w:rPr>
          <w:rFonts w:hint="eastAsia"/>
        </w:rPr>
        <w:t>（2）遵守公司规章制度，自觉维护公司声誉并受到了商户高度 赞扬者。</w:t>
      </w:r>
    </w:p>
    <w:p>
      <w:pPr>
        <w:rPr>
          <w:rFonts w:hint="eastAsia"/>
        </w:rPr>
      </w:pPr>
      <w:r>
        <w:rPr>
          <w:rFonts w:hint="eastAsia"/>
        </w:rPr>
        <w:t>(3）保护商户及公司财务（价值在 3000 元及以上）免受重大损 失或事迹特别突出在社会上有一定影响者。</w:t>
      </w:r>
    </w:p>
    <w:p>
      <w:pPr>
        <w:rPr>
          <w:rFonts w:hint="eastAsia"/>
        </w:rPr>
      </w:pPr>
      <w:r>
        <w:rPr>
          <w:rFonts w:hint="eastAsia"/>
        </w:rPr>
        <w:t>(4）管理有方，在员工中具有较高威信并使本部门或本管理处 工作业绩突出者；</w:t>
      </w:r>
    </w:p>
    <w:p>
      <w:pPr>
        <w:rPr>
          <w:rFonts w:hint="eastAsia"/>
        </w:rPr>
      </w:pPr>
      <w:r>
        <w:rPr>
          <w:rFonts w:hint="eastAsia"/>
        </w:rPr>
        <w:t>(5）发现事故苗头，及时采取措施，防止重大安全事故发生 者。</w:t>
      </w:r>
    </w:p>
    <w:p>
      <w:pPr>
        <w:rPr>
          <w:rFonts w:hint="eastAsia"/>
        </w:rPr>
      </w:pPr>
      <w:r>
        <w:rPr>
          <w:rFonts w:hint="eastAsia"/>
        </w:rPr>
        <w:t>(6）检举揭发违反公司规章制度行为，为公司挽回损失及名誉 者。</w:t>
      </w:r>
    </w:p>
    <w:p>
      <w:pPr>
        <w:rPr>
          <w:rFonts w:hint="eastAsia"/>
        </w:rPr>
      </w:pPr>
      <w:r>
        <w:rPr>
          <w:rFonts w:hint="eastAsia"/>
        </w:rPr>
        <w:t>(7）尊老爱幼、见义勇为、拾金（物）不昧，品行优良者。 (8）年终评比获优秀员工、优秀管理干部称号者。 (9）协助公安机关破获重大案件者。 (10）预防机件故障或抢修工作提前完成并保证质量者。 (11）公司认为应该奖励的'其他情形。 ②凡符合下列条件之一者，按程序报批后，可给予精神奖励： (1）服从公司（部门）安排，任劳任怨、顾全大局者。 (2）品行端正、作风正派、不搞小集团，具有良好的职业道德 和敬业精神者。 (3）严格照章办事，工作勤恳、积极主动、认真负责者。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(4）精打细算、厉行节约、不贪污腐化、维护公司形象声誉有 功者。</w:t>
      </w:r>
    </w:p>
    <w:p>
      <w:pPr>
        <w:rPr>
          <w:rFonts w:hint="eastAsia"/>
        </w:rPr>
      </w:pPr>
      <w:r>
        <w:rPr>
          <w:rFonts w:hint="eastAsia"/>
        </w:rPr>
        <w:t>(5）为商户挽回较大财产损失（1500 元以上），并受商户书面 表扬者。</w:t>
      </w:r>
    </w:p>
    <w:p>
      <w:pPr>
        <w:rPr>
          <w:rFonts w:hint="eastAsia"/>
        </w:rPr>
      </w:pPr>
      <w:r>
        <w:rPr>
          <w:rFonts w:hint="eastAsia"/>
        </w:rPr>
        <w:t>(6）工作效率高，办事快速、不拖拉推诿者。 (7）眼光敏锐，能及时判断、分析工作中存在的问题，并及时 上报，协助解决取得成效者。 (8）在本职工作中有创新意识，能创造性地完成本职工作并取 得成效者。 (9）遵纪守法，无违反公司规章制度的行为，堪为全体员工楷 模者。 (10）工作达到质量标准，无差错、无庇漏、无投诉者。 (11）公司认为应该奖励的其他情形。 4.1.6 各部门一定要严格按照奖励条件及权限实施各项奖励， 禁止按平均主义和假申报。否则，对部门负责人及推荐人予以相应 处罚，严惩者予以降职、撤职或辞退。 4.2 员工处罚：为了规范员工行为，做到“奖罚分明，有法可 依，公正严明”，特制定以下规定。 4.2.1 员工过失处罚类别： ①“A 类”过失处罚——罚款 10—100 元（以整数计，下同）。 ②“B 类”过失处罚——罚款 50—500 元（同上）。 ③“C 类”过失处罚——立即予以撤职、解约或辞退，且无任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何经济补偿。 4.2.2 处罚权限同奖励权限。 4.2.3 处罚的条件： ①凡有下列行为之一者，将受到“A 类”过失处罚（轻者予以</w:t>
      </w:r>
    </w:p>
    <w:p>
      <w:pPr>
        <w:rPr>
          <w:rFonts w:hint="eastAsia"/>
        </w:rPr>
      </w:pPr>
      <w:r>
        <w:rPr>
          <w:rFonts w:hint="eastAsia"/>
        </w:rPr>
        <w:t>通报批评，严重者将予以书面警告）： （1）未按规定着装或不佩戴工作卡者。 （2）代（托）人打卡者。 （3）无故迟到、早退或未经部门经理或管理处主任批准而私自</w:t>
      </w:r>
    </w:p>
    <w:p>
      <w:pPr>
        <w:rPr>
          <w:rFonts w:hint="eastAsia"/>
        </w:rPr>
      </w:pPr>
      <w:r>
        <w:rPr>
          <w:rFonts w:hint="eastAsia"/>
        </w:rPr>
        <w:t>倒班者。 （4）工作时间扎堆聊天，高声喧哗或出言污秽者。 （5）工作时间吃零食，打瞌睡、看小说、杂志，听收录机以及</w:t>
      </w:r>
    </w:p>
    <w:p>
      <w:pPr>
        <w:rPr>
          <w:rFonts w:hint="eastAsia"/>
        </w:rPr>
      </w:pPr>
      <w:r>
        <w:rPr>
          <w:rFonts w:hint="eastAsia"/>
        </w:rPr>
        <w:t>做与工作无关的事，情节较轻者。 （6）在公司禁烟区吸烟或乱扔果皮、纸屑、包装废弃物等者。 （7）怠慢商户或在与其打过招呼置之不理者。 （8）不按规定使用对讲机及用语者。 （9）私自动用机电设备、消防器材尚未造成损失者。 （10）不遵守交接班制度，以及未做好交接班记录者。 （11）未经批准擅自将公司物品借给他人使用者。 （12）私藏（拿）公司物品占为已有者。 （13）破坏物业辖区内公共设施、设备、严重违反公司管理规</w:t>
      </w:r>
    </w:p>
    <w:p>
      <w:pPr>
        <w:rPr>
          <w:rFonts w:hint="eastAsia"/>
        </w:rPr>
      </w:pPr>
      <w:r>
        <w:rPr>
          <w:rFonts w:hint="eastAsia"/>
        </w:rPr>
        <w:t>定以及损坏公司形象的行为不予制止或知情不报者。 （14）上班时间在电脑上打游戏或上与工作无关的网站。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（15）违反规定浪费、损坏、丢失公物者。 （16）违反公司其它规定，适用于“A 类”过失处罚情况时。 ②凡有下列行为之一者，将受到“B 类”过失处罚（严重者予 以记过、降级、罚款处理）： （1）一个月受到两次或一年内累计三次 A 类过失者。 （2）因工作失误，工作质量、服务态度不佳引起客户的有效投 诉。 （3）与公司内外各种检查人员争吵、狡辩、无理取闹、干扰执 行公务者。 告知程序： 规章制度是劳动合同的一部分，要让劳动者遵守执行，应当让 劳动者知道。因此，直接涉及劳动者切身利益的规章制度应当公 示，或者告知劳动者。关于告知的方式有很多种，实践中，有的用 人单位是在企业的告示栏张贴告示；有的用人单位是把规章制度作 为劳动合同的附件发给劳动者；有的用人单位是向每个劳动者发放 员工手册。无论哪种方式，只要让劳动者知道就可以。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7ACA12F6"/>
    <w:rsid w:val="7ACA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2023-06-13T06:09:00Z</dcterms:created>
  <dc:creator>11304</dc:creator>
  <cp:lastModifiedBy>11304</cp:lastModifiedBy>
  <dcterms:modified xsi:type="dcterms:W3CDTF">2023-06-13T06:09:53Z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2DDDBCEA5B2E4A0F8FC635FD4A97F81C_11</vt:lpwstr>
  </property>
</Properties>
</file>